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方正大标宋简体" w:eastAsia="方正大标宋简体" w:cs="方正大标宋简体"/>
          <w:sz w:val="36"/>
          <w:szCs w:val="44"/>
        </w:rPr>
      </w:pPr>
      <w:r>
        <w:rPr>
          <w:rFonts w:hint="eastAsia" w:ascii="方正大标宋简体" w:hAnsi="方正大标宋简体" w:eastAsia="方正大标宋简体" w:cs="方正大标宋简体"/>
          <w:sz w:val="36"/>
          <w:szCs w:val="44"/>
        </w:rPr>
        <w:t>"为民服务办实事 国聘行动促就业”</w:t>
      </w:r>
    </w:p>
    <w:p>
      <w:pPr>
        <w:spacing w:line="360" w:lineRule="auto"/>
        <w:jc w:val="center"/>
        <w:rPr>
          <w:rFonts w:hint="default" w:ascii="方正大标宋简体" w:hAnsi="方正大标宋简体" w:eastAsia="方正大标宋简体" w:cs="方正大标宋简体"/>
          <w:sz w:val="36"/>
          <w:szCs w:val="44"/>
          <w:lang w:val="en-US" w:eastAsia="zh-CN"/>
        </w:rPr>
      </w:pPr>
      <w:r>
        <w:rPr>
          <w:rFonts w:hint="eastAsia" w:ascii="方正大标宋简体" w:hAnsi="方正大标宋简体" w:eastAsia="方正大标宋简体" w:cs="方正大标宋简体"/>
          <w:sz w:val="36"/>
          <w:szCs w:val="44"/>
          <w:lang w:val="en-US" w:eastAsia="zh-CN"/>
        </w:rPr>
        <w:t>贵州酒店集团2022年夏季专场招聘线上笔试</w:t>
      </w:r>
    </w:p>
    <w:p>
      <w:pPr>
        <w:spacing w:line="360" w:lineRule="auto"/>
        <w:jc w:val="center"/>
      </w:pPr>
      <w:r>
        <w:rPr>
          <w:rFonts w:hint="eastAsia" w:ascii="方正大标宋简体" w:hAnsi="方正大标宋简体" w:eastAsia="方正大标宋简体" w:cs="方正大标宋简体"/>
          <w:sz w:val="36"/>
          <w:szCs w:val="44"/>
        </w:rPr>
        <w:t>考生须知</w:t>
      </w:r>
      <w:bookmarkStart w:id="0" w:name="_GoBack"/>
      <w:bookmarkEnd w:id="0"/>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一、模拟考试安排</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1.设置模拟考试环节。为帮助考生熟悉考试系统，了解考试流程并测试软硬件环境，本次在线笔试设置了模拟考试环节。如考生未按要求完成模拟考试，造成考试时间损失或无法完成考试，此类因考生个人设备或网络原因造成的问题将不予补时或补考。</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shd w:val="clear" w:color="auto" w:fill="FFFFFF"/>
        </w:rPr>
        <w:t>2.安装考试系统。考生需提前通过以下链接下载考试客户端:https://eztest.org/home/entry/。请考生务必按照要求，在正式考试前规定的时间内完成考试系统的安装和模拟考试。模拟考试成绩不</w:t>
      </w:r>
      <w:r>
        <w:rPr>
          <w:rFonts w:hint="eastAsia" w:ascii="仿宋" w:hAnsi="仿宋" w:eastAsia="仿宋" w:cs="仿宋"/>
          <w:color w:val="222222"/>
          <w:sz w:val="32"/>
          <w:szCs w:val="32"/>
          <w:highlight w:val="none"/>
          <w:shd w:val="clear" w:color="auto" w:fill="FFFFFF"/>
        </w:rPr>
        <w:t>记入正式考试成绩。</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highlight w:val="none"/>
          <w:shd w:val="clear" w:color="auto" w:fill="FFFFFF"/>
        </w:rPr>
        <w:t>3.确定模拟考试时间。本次在线</w:t>
      </w:r>
      <w:r>
        <w:rPr>
          <w:rFonts w:hint="eastAsia" w:ascii="仿宋" w:hAnsi="仿宋" w:eastAsia="仿宋" w:cs="仿宋"/>
          <w:sz w:val="32"/>
          <w:szCs w:val="32"/>
          <w:highlight w:val="none"/>
          <w:shd w:val="clear" w:color="auto" w:fill="FFFFFF"/>
        </w:rPr>
        <w:t>笔试</w:t>
      </w:r>
      <w:r>
        <w:rPr>
          <w:rFonts w:hint="eastAsia" w:ascii="仿宋" w:hAnsi="仿宋" w:eastAsia="仿宋" w:cs="仿宋"/>
          <w:color w:val="222222"/>
          <w:sz w:val="32"/>
          <w:szCs w:val="32"/>
          <w:highlight w:val="none"/>
          <w:shd w:val="clear" w:color="auto" w:fill="FFFFFF"/>
        </w:rPr>
        <w:t>考试前共安排2场模拟考试，请按时参加:</w:t>
      </w:r>
    </w:p>
    <w:tbl>
      <w:tblPr>
        <w:tblStyle w:val="6"/>
        <w:tblW w:w="88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44"/>
        <w:gridCol w:w="2082"/>
        <w:gridCol w:w="2600"/>
        <w:gridCol w:w="2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模拟考试日期</w:t>
            </w:r>
          </w:p>
        </w:tc>
        <w:tc>
          <w:tcPr>
            <w:tcW w:w="208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模拟考试时段</w:t>
            </w:r>
          </w:p>
        </w:tc>
        <w:tc>
          <w:tcPr>
            <w:tcW w:w="26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测试口令</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准考证号码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2022年8月11日</w:t>
            </w:r>
          </w:p>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(星期四)</w:t>
            </w:r>
          </w:p>
        </w:tc>
        <w:tc>
          <w:tcPr>
            <w:tcW w:w="208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09:00-20:00</w:t>
            </w:r>
          </w:p>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(可随时交卷)</w:t>
            </w:r>
          </w:p>
        </w:tc>
        <w:tc>
          <w:tcPr>
            <w:tcW w:w="26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ascii="仿宋" w:hAnsi="仿宋" w:eastAsia="仿宋" w:cs="仿宋"/>
                <w:b/>
                <w:bCs/>
                <w:sz w:val="24"/>
                <w:highlight w:val="none"/>
              </w:rPr>
              <w:t>228209</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144"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2022年8月12日</w:t>
            </w:r>
          </w:p>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(星期五)</w:t>
            </w:r>
          </w:p>
        </w:tc>
        <w:tc>
          <w:tcPr>
            <w:tcW w:w="2082"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09:00-11:00</w:t>
            </w:r>
          </w:p>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kern w:val="0"/>
                <w:sz w:val="24"/>
                <w:highlight w:val="none"/>
                <w:lang w:bidi="ar"/>
              </w:rPr>
              <w:t>(按照正式模拟考)</w:t>
            </w:r>
          </w:p>
        </w:tc>
        <w:tc>
          <w:tcPr>
            <w:tcW w:w="2600"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ascii="仿宋" w:hAnsi="仿宋" w:eastAsia="仿宋" w:cs="仿宋"/>
                <w:b/>
                <w:bCs/>
                <w:sz w:val="24"/>
                <w:highlight w:val="none"/>
              </w:rPr>
              <w:t>228210</w:t>
            </w:r>
          </w:p>
        </w:tc>
        <w:tc>
          <w:tcPr>
            <w:tcW w:w="2059" w:type="dxa"/>
            <w:tcBorders>
              <w:top w:val="single" w:color="auto" w:sz="8" w:space="0"/>
              <w:left w:val="single" w:color="auto" w:sz="8" w:space="0"/>
              <w:bottom w:val="single" w:color="auto" w:sz="8" w:space="0"/>
              <w:right w:val="single" w:color="auto" w:sz="8" w:space="0"/>
            </w:tcBorders>
            <w:shd w:val="clear" w:color="auto" w:fill="auto"/>
            <w:tcMar>
              <w:top w:w="50" w:type="dxa"/>
              <w:left w:w="50" w:type="dxa"/>
              <w:bottom w:w="50" w:type="dxa"/>
              <w:right w:w="50" w:type="dxa"/>
            </w:tcMar>
            <w:vAlign w:val="center"/>
          </w:tcPr>
          <w:p>
            <w:pPr>
              <w:widowControl/>
              <w:spacing w:after="150"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身份证号码</w:t>
            </w:r>
          </w:p>
        </w:tc>
      </w:tr>
    </w:tbl>
    <w:p>
      <w:pPr>
        <w:widowControl/>
        <w:spacing w:line="360" w:lineRule="auto"/>
        <w:jc w:val="left"/>
        <w:rPr>
          <w:rFonts w:ascii="仿宋" w:hAnsi="仿宋" w:eastAsia="仿宋" w:cs="仿宋"/>
          <w:sz w:val="32"/>
          <w:szCs w:val="32"/>
          <w:highlight w:val="none"/>
        </w:rPr>
      </w:pP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highlight w:val="none"/>
          <w:shd w:val="clear" w:color="auto" w:fill="FFFFFF"/>
        </w:rPr>
        <w:t>模拟考试不做登录限制，考生可在指定时间段内登录考试系统，调试考试相关系统和设备，以熟悉正式考试要求和考试流程。</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highlight w:val="none"/>
          <w:shd w:val="clear" w:color="auto" w:fill="FFFFFF"/>
        </w:rPr>
        <w:t>模拟考试期间技术支持请优先联系页面上技术支持，如长时间未有回复，请电话咨询电话客服：</w:t>
      </w:r>
      <w:r>
        <w:rPr>
          <w:rFonts w:ascii="仿宋" w:hAnsi="仿宋" w:eastAsia="仿宋" w:cs="仿宋"/>
          <w:color w:val="222222"/>
          <w:sz w:val="32"/>
          <w:szCs w:val="32"/>
          <w:highlight w:val="none"/>
          <w:shd w:val="clear" w:color="auto" w:fill="FFFFFF"/>
        </w:rPr>
        <w:t>010-86462004</w:t>
      </w:r>
      <w:r>
        <w:rPr>
          <w:rFonts w:hint="eastAsia" w:ascii="仿宋" w:hAnsi="仿宋" w:eastAsia="仿宋" w:cs="仿宋"/>
          <w:color w:val="222222"/>
          <w:sz w:val="32"/>
          <w:szCs w:val="32"/>
          <w:highlight w:val="none"/>
          <w:shd w:val="clear" w:color="auto" w:fill="FFFFFF"/>
        </w:rPr>
        <w:t xml:space="preserve"> (仅供模拟考试期间使用，正式考试请勿拨打)。</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二、正式考试安排</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shd w:val="clear" w:color="auto" w:fill="FFFFFF"/>
        </w:rPr>
      </w:pPr>
      <w:r>
        <w:rPr>
          <w:rFonts w:hint="eastAsia" w:ascii="仿宋" w:hAnsi="仿宋" w:eastAsia="仿宋" w:cs="仿宋"/>
          <w:color w:val="222222"/>
          <w:sz w:val="32"/>
          <w:szCs w:val="32"/>
          <w:shd w:val="clear" w:color="auto" w:fill="FFFFFF"/>
        </w:rPr>
        <w:t>本次考试满分100分，时</w:t>
      </w:r>
      <w:r>
        <w:rPr>
          <w:rFonts w:hint="eastAsia" w:ascii="仿宋" w:hAnsi="仿宋" w:eastAsia="仿宋" w:cs="仿宋"/>
          <w:color w:val="222222"/>
          <w:sz w:val="32"/>
          <w:szCs w:val="32"/>
          <w:highlight w:val="none"/>
          <w:shd w:val="clear" w:color="auto" w:fill="FFFFFF"/>
        </w:rPr>
        <w:t>间120分钟，不允许迟到，不允许提前交卷，系统将于北京时间8月13日11:00统一收卷。</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shd w:val="clear" w:color="auto" w:fill="FFFFFF"/>
        </w:rPr>
      </w:pPr>
      <w:r>
        <w:rPr>
          <w:rFonts w:hint="eastAsia" w:ascii="仿宋" w:hAnsi="仿宋" w:eastAsia="仿宋" w:cs="仿宋"/>
          <w:color w:val="222222"/>
          <w:sz w:val="32"/>
          <w:szCs w:val="32"/>
          <w:highlight w:val="none"/>
          <w:shd w:val="clear" w:color="auto" w:fill="FFFFFF"/>
        </w:rPr>
        <w:t>1、正式考试安排:考试开始前30分钟内，考生可登录在线考试系统，进行拍照验证;9点00分后登陆的考生，一律视为缺考，将无法进入考试系统。</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shd w:val="clear" w:color="auto" w:fill="FFFFFF"/>
        </w:rPr>
      </w:pPr>
      <w:r>
        <w:rPr>
          <w:rFonts w:hint="eastAsia" w:ascii="仿宋" w:hAnsi="仿宋" w:eastAsia="仿宋" w:cs="仿宋"/>
          <w:color w:val="222222"/>
          <w:sz w:val="32"/>
          <w:szCs w:val="32"/>
          <w:highlight w:val="none"/>
          <w:shd w:val="clear" w:color="auto" w:fill="FFFFFF"/>
        </w:rPr>
        <w:t>2、正式考试时间。本次在线笔试只安排1场，请按时参加:</w:t>
      </w:r>
    </w:p>
    <w:tbl>
      <w:tblPr>
        <w:tblStyle w:val="6"/>
        <w:tblW w:w="9164" w:type="dxa"/>
        <w:tblInd w:w="-214" w:type="dxa"/>
        <w:tblLayout w:type="fixed"/>
        <w:tblCellMar>
          <w:top w:w="15" w:type="dxa"/>
          <w:left w:w="15" w:type="dxa"/>
          <w:bottom w:w="15" w:type="dxa"/>
          <w:right w:w="15" w:type="dxa"/>
        </w:tblCellMar>
      </w:tblPr>
      <w:tblGrid>
        <w:gridCol w:w="2517"/>
        <w:gridCol w:w="2742"/>
        <w:gridCol w:w="1741"/>
        <w:gridCol w:w="2164"/>
      </w:tblGrid>
      <w:tr>
        <w:tblPrEx>
          <w:tblCellMar>
            <w:top w:w="15" w:type="dxa"/>
            <w:left w:w="15" w:type="dxa"/>
            <w:bottom w:w="15" w:type="dxa"/>
            <w:right w:w="15" w:type="dxa"/>
          </w:tblCellMar>
        </w:tblPrEx>
        <w:trPr>
          <w:trHeight w:val="1089"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jc w:val="center"/>
              <w:rPr>
                <w:rFonts w:ascii="仿宋" w:hAnsi="仿宋" w:eastAsia="仿宋" w:cs="仿宋"/>
                <w:b/>
                <w:bCs/>
                <w:highlight w:val="none"/>
              </w:rPr>
            </w:pPr>
            <w:r>
              <w:rPr>
                <w:rFonts w:hint="eastAsia" w:ascii="仿宋" w:hAnsi="仿宋" w:eastAsia="仿宋" w:cs="仿宋"/>
                <w:b/>
                <w:bCs/>
                <w:highlight w:val="none"/>
                <w:lang w:bidi="ar"/>
              </w:rPr>
              <w:t>考试日期</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jc w:val="center"/>
              <w:rPr>
                <w:rFonts w:ascii="仿宋" w:hAnsi="仿宋" w:eastAsia="仿宋" w:cs="仿宋"/>
                <w:b/>
                <w:bCs/>
                <w:highlight w:val="none"/>
              </w:rPr>
            </w:pPr>
            <w:r>
              <w:rPr>
                <w:rFonts w:hint="eastAsia" w:ascii="仿宋" w:hAnsi="仿宋" w:eastAsia="仿宋" w:cs="仿宋"/>
                <w:b/>
                <w:bCs/>
                <w:highlight w:val="none"/>
                <w:lang w:bidi="ar"/>
              </w:rPr>
              <w:t>考试时间</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jc w:val="center"/>
              <w:rPr>
                <w:rFonts w:ascii="仿宋" w:hAnsi="仿宋" w:eastAsia="仿宋" w:cs="仿宋"/>
                <w:b/>
                <w:bCs/>
                <w:highlight w:val="none"/>
              </w:rPr>
            </w:pPr>
            <w:r>
              <w:rPr>
                <w:rFonts w:hint="eastAsia" w:ascii="仿宋" w:hAnsi="仿宋" w:eastAsia="仿宋" w:cs="仿宋"/>
                <w:b/>
                <w:bCs/>
                <w:highlight w:val="none"/>
                <w:lang w:bidi="ar"/>
              </w:rPr>
              <w:t>考试口令</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jc w:val="center"/>
              <w:rPr>
                <w:rFonts w:ascii="仿宋" w:hAnsi="仿宋" w:eastAsia="仿宋" w:cs="仿宋"/>
                <w:b/>
                <w:bCs/>
                <w:highlight w:val="none"/>
              </w:rPr>
            </w:pPr>
            <w:r>
              <w:rPr>
                <w:rFonts w:hint="eastAsia" w:ascii="仿宋" w:hAnsi="仿宋" w:eastAsia="仿宋" w:cs="仿宋"/>
                <w:b/>
                <w:bCs/>
                <w:highlight w:val="none"/>
                <w:lang w:bidi="ar"/>
              </w:rPr>
              <w:t>准考证号码</w:t>
            </w:r>
          </w:p>
        </w:tc>
      </w:tr>
      <w:tr>
        <w:tblPrEx>
          <w:tblCellMar>
            <w:top w:w="15" w:type="dxa"/>
            <w:left w:w="15" w:type="dxa"/>
            <w:bottom w:w="15" w:type="dxa"/>
            <w:right w:w="15" w:type="dxa"/>
          </w:tblCellMar>
        </w:tblPrEx>
        <w:trPr>
          <w:trHeight w:val="1387" w:hRule="atLeast"/>
        </w:trPr>
        <w:tc>
          <w:tcPr>
            <w:tcW w:w="2517" w:type="dxa"/>
            <w:tcBorders>
              <w:top w:val="single" w:color="000000" w:sz="4" w:space="0"/>
              <w:left w:val="single" w:color="000000" w:sz="4" w:space="0"/>
              <w:bottom w:val="single" w:color="000000"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ind w:firstLine="420"/>
              <w:jc w:val="center"/>
              <w:rPr>
                <w:rFonts w:ascii="仿宋" w:hAnsi="仿宋" w:eastAsia="仿宋" w:cs="仿宋"/>
                <w:b/>
                <w:bCs/>
                <w:highlight w:val="none"/>
              </w:rPr>
            </w:pPr>
            <w:r>
              <w:rPr>
                <w:rFonts w:hint="eastAsia" w:ascii="仿宋" w:hAnsi="仿宋" w:eastAsia="仿宋" w:cs="仿宋"/>
                <w:b/>
                <w:bCs/>
                <w:highlight w:val="none"/>
                <w:lang w:bidi="ar"/>
              </w:rPr>
              <w:t>2022年8月13日</w:t>
            </w:r>
          </w:p>
          <w:p>
            <w:pPr>
              <w:pStyle w:val="4"/>
              <w:widowControl/>
              <w:shd w:val="clear" w:color="auto" w:fill="FFFFFF"/>
              <w:spacing w:beforeAutospacing="0" w:after="150" w:afterAutospacing="0" w:line="360" w:lineRule="auto"/>
              <w:ind w:firstLine="420"/>
              <w:jc w:val="center"/>
              <w:rPr>
                <w:rFonts w:ascii="仿宋" w:hAnsi="仿宋" w:eastAsia="仿宋" w:cs="仿宋"/>
                <w:b/>
                <w:bCs/>
                <w:highlight w:val="none"/>
              </w:rPr>
            </w:pPr>
            <w:r>
              <w:rPr>
                <w:rFonts w:hint="eastAsia" w:ascii="仿宋" w:hAnsi="仿宋" w:eastAsia="仿宋" w:cs="仿宋"/>
                <w:b/>
                <w:bCs/>
                <w:highlight w:val="none"/>
                <w:lang w:bidi="ar"/>
              </w:rPr>
              <w:t>(星期六)</w:t>
            </w:r>
          </w:p>
        </w:tc>
        <w:tc>
          <w:tcPr>
            <w:tcW w:w="2742" w:type="dxa"/>
            <w:tcBorders>
              <w:top w:val="single" w:color="CBCDD1" w:sz="4" w:space="0"/>
              <w:left w:val="single" w:color="000000" w:sz="4" w:space="0"/>
              <w:bottom w:val="single" w:color="CBCDD1"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ind w:firstLine="420"/>
              <w:jc w:val="center"/>
              <w:rPr>
                <w:rFonts w:ascii="仿宋" w:hAnsi="仿宋" w:eastAsia="仿宋" w:cs="仿宋"/>
                <w:b/>
                <w:bCs/>
                <w:highlight w:val="none"/>
              </w:rPr>
            </w:pPr>
            <w:r>
              <w:rPr>
                <w:rFonts w:hint="eastAsia" w:ascii="仿宋" w:hAnsi="仿宋" w:eastAsia="仿宋" w:cs="仿宋"/>
                <w:b/>
                <w:bCs/>
                <w:highlight w:val="none"/>
                <w:lang w:bidi="ar"/>
              </w:rPr>
              <w:t>9:00-11:00</w:t>
            </w:r>
          </w:p>
          <w:p>
            <w:pPr>
              <w:pStyle w:val="4"/>
              <w:widowControl/>
              <w:shd w:val="clear" w:color="auto" w:fill="FFFFFF"/>
              <w:spacing w:beforeAutospacing="0" w:after="150" w:afterAutospacing="0" w:line="360" w:lineRule="auto"/>
              <w:ind w:firstLine="420"/>
              <w:jc w:val="center"/>
              <w:rPr>
                <w:rFonts w:ascii="仿宋" w:hAnsi="仿宋" w:eastAsia="仿宋" w:cs="仿宋"/>
                <w:b/>
                <w:bCs/>
                <w:highlight w:val="none"/>
              </w:rPr>
            </w:pPr>
            <w:r>
              <w:rPr>
                <w:rFonts w:hint="eastAsia" w:ascii="仿宋" w:hAnsi="仿宋" w:eastAsia="仿宋" w:cs="仿宋"/>
                <w:b/>
                <w:bCs/>
                <w:highlight w:val="none"/>
                <w:lang w:bidi="ar"/>
              </w:rPr>
              <w:t>(不允许提前交卷)</w:t>
            </w:r>
          </w:p>
        </w:tc>
        <w:tc>
          <w:tcPr>
            <w:tcW w:w="1741" w:type="dxa"/>
            <w:tcBorders>
              <w:top w:val="single" w:color="CBCDD1" w:sz="4" w:space="0"/>
              <w:left w:val="single" w:color="000000" w:sz="4" w:space="0"/>
              <w:bottom w:val="single" w:color="CBCDD1"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ind w:firstLine="420"/>
              <w:jc w:val="center"/>
              <w:rPr>
                <w:rFonts w:ascii="仿宋" w:hAnsi="仿宋" w:eastAsia="仿宋" w:cs="仿宋"/>
                <w:b/>
                <w:bCs/>
                <w:highlight w:val="none"/>
              </w:rPr>
            </w:pPr>
            <w:r>
              <w:rPr>
                <w:rFonts w:ascii="仿宋" w:hAnsi="仿宋" w:eastAsia="仿宋" w:cs="仿宋"/>
                <w:b/>
                <w:bCs/>
                <w:highlight w:val="none"/>
              </w:rPr>
              <w:t>228211</w:t>
            </w:r>
          </w:p>
        </w:tc>
        <w:tc>
          <w:tcPr>
            <w:tcW w:w="2164" w:type="dxa"/>
            <w:tcBorders>
              <w:top w:val="single" w:color="CBCDD1" w:sz="4" w:space="0"/>
              <w:left w:val="single" w:color="000000" w:sz="4" w:space="0"/>
              <w:bottom w:val="single" w:color="CBCDD1" w:sz="4" w:space="0"/>
              <w:right w:val="single" w:color="000000" w:sz="4" w:space="0"/>
            </w:tcBorders>
            <w:shd w:val="clear" w:color="auto" w:fill="auto"/>
            <w:tcMar>
              <w:top w:w="33" w:type="dxa"/>
              <w:left w:w="33" w:type="dxa"/>
              <w:bottom w:w="33" w:type="dxa"/>
              <w:right w:w="33" w:type="dxa"/>
            </w:tcMar>
            <w:vAlign w:val="center"/>
          </w:tcPr>
          <w:p>
            <w:pPr>
              <w:pStyle w:val="4"/>
              <w:widowControl/>
              <w:shd w:val="clear" w:color="auto" w:fill="FFFFFF"/>
              <w:spacing w:beforeAutospacing="0" w:after="150" w:afterAutospacing="0" w:line="360" w:lineRule="auto"/>
              <w:jc w:val="center"/>
              <w:rPr>
                <w:rFonts w:ascii="仿宋" w:hAnsi="仿宋" w:eastAsia="仿宋" w:cs="仿宋"/>
                <w:b/>
                <w:bCs/>
                <w:highlight w:val="none"/>
              </w:rPr>
            </w:pPr>
            <w:r>
              <w:rPr>
                <w:rFonts w:hint="eastAsia" w:ascii="仿宋" w:hAnsi="仿宋" w:eastAsia="仿宋" w:cs="仿宋"/>
                <w:b/>
                <w:bCs/>
                <w:highlight w:val="none"/>
                <w:lang w:bidi="ar"/>
              </w:rPr>
              <w:t>身份证号码</w:t>
            </w:r>
          </w:p>
        </w:tc>
      </w:tr>
    </w:tbl>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Style w:val="8"/>
          <w:rFonts w:hint="eastAsia" w:ascii="仿宋" w:hAnsi="仿宋" w:eastAsia="仿宋" w:cs="仿宋"/>
          <w:color w:val="222222"/>
          <w:sz w:val="32"/>
          <w:szCs w:val="32"/>
          <w:highlight w:val="none"/>
          <w:shd w:val="clear" w:color="auto" w:fill="FFFFFF"/>
        </w:rPr>
        <w:t>三、考试设备和网络要求</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highlight w:val="none"/>
          <w:shd w:val="clear" w:color="auto" w:fill="FFFFFF"/>
        </w:rPr>
        <w:t>1.本次线上笔试需考生自行准备考试设备和网络，并确保在模拟考试期间完成在线考试系统客户端的安装和测试，以避免在正式考试中出现系统安装或使用问题影响正常考试。</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highlight w:val="none"/>
          <w:shd w:val="clear" w:color="auto" w:fill="FFFFFF"/>
        </w:rPr>
        <w:t>2.本次考试作答统一要求使</w:t>
      </w:r>
      <w:r>
        <w:rPr>
          <w:rFonts w:hint="eastAsia" w:ascii="仿宋" w:hAnsi="仿宋" w:eastAsia="仿宋" w:cs="仿宋"/>
          <w:color w:val="222222"/>
          <w:sz w:val="32"/>
          <w:szCs w:val="32"/>
          <w:shd w:val="clear" w:color="auto" w:fill="FFFFFF"/>
        </w:rPr>
        <w:t>用笔记本电脑或台式电脑，不允许其他设备作答;作答电脑必须安装可正常工作的摄像设备(内置或外置摄像头均可)。</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3.在线考试客户端适用于Win7、Win10、Win11或Mac OS 10.15.7及以上操作系统，请根据你考试设备的系统类型选择下载相应的版本。</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4.考试期间应授权考试系统使用摄像头，并确保全程正面面对考生。</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5.进入考试系统前应关闭无关网页和软件。</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6.考试期间需要实时连通互联网，推荐使用带宽50Mbps或以上的独立光纤网络，以获得良好的考试体验。</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7.考生须用第二视角鹰眼监控设备的移动网络作为备用网络，并与作答电脑事先做好调试，以便网络出现故障时能迅速切换备用网络继续考试（一场2小时左右的考试，预计使用3GB的流量）。</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特别提醒:考试期间如发生考试设备或网络故障，故障解决后，考生可重新进入考试继续作答，之前的作答结果会实时保存;由于考试设备或网络故障导致考试时间的损失、或无法完成考试的，将不予补时或补考。</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四、考试环境要求</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1.考生应选择安静、光线充足、不受打扰的密闭空间独立参加考试。</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2.考试过程中，除考生本人外，不得有其他人员在场(包括家长)，不得有其他人在考试区域出入，否则将被认定为违纪。</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3.请准备洁净、平整的桌面用于摆放考试设备、键盘、鼠标、一支笔和一张空白草稿纸。除上述物品外，答题桌面上不允许摆放其他违规物品，包括手机等通讯设备和电子设备、计算器、书籍、资料、零食、饮品等。</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4.建议考生准备舒适度合适的椅子，以保证良好坐姿进行考试。</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五、鹰眼监控架设要求</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shd w:val="clear" w:color="auto" w:fill="FFFFFF"/>
        </w:rPr>
        <w:t>1.考</w:t>
      </w:r>
      <w:r>
        <w:rPr>
          <w:rFonts w:hint="eastAsia" w:ascii="仿宋" w:hAnsi="仿宋" w:eastAsia="仿宋" w:cs="仿宋"/>
          <w:color w:val="222222"/>
          <w:sz w:val="32"/>
          <w:szCs w:val="32"/>
          <w:highlight w:val="none"/>
          <w:shd w:val="clear" w:color="auto" w:fill="FFFFFF"/>
        </w:rPr>
        <w:t>生第二视角鹰眼监控设备摄像头建议架设在考试设备的侧后方、距离1.5米-2米处、摄像头高度1.2-1.5米，与考试位置成45度角。</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highlight w:val="none"/>
        </w:rPr>
      </w:pPr>
      <w:r>
        <w:rPr>
          <w:rFonts w:hint="eastAsia" w:ascii="仿宋" w:hAnsi="仿宋" w:eastAsia="仿宋" w:cs="仿宋"/>
          <w:color w:val="222222"/>
          <w:sz w:val="32"/>
          <w:szCs w:val="32"/>
          <w:highlight w:val="none"/>
          <w:shd w:val="clear" w:color="auto" w:fill="FFFFFF"/>
        </w:rPr>
        <w:t>2.手机或平板支架:将智能手机或平板设备固定摆放，便于按监控视角要求调整到合适的位置与高度。</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3.第二视角鹰眼监控设备架设好以后，可以使用前置摄像头的拍照功能，查看监控效果、调试监控角度。确认监控摄像头正常工作无遮挡，监控范围覆盖考生上半身(双手可见)、完整的考试设备、以及考生周边环境。</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4.仔细检查监控设备摆放的稳定程度，避免考中设备倾倒造成损失。</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六、考试纪律</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为保证考试的公正性和严肃性，本次考试将启用考中AI监考技术、人工远程监考以及考后监控记录核查等方式对考试过程进行全面监控。</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考生应自觉遵守考试纪律，知悉以下行为将会被认定违反考试纪律，并根据违规行为的严重程度进行处罚，包括终止考试、取消成绩等。</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1.正式开考后，考生不允许离开监控范围，否则按零分处理。</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2.伪造资料、身份信息，替代他人或委托他人代为参加考试的行为。</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3.作答空间内出现除考生外的无关人员、或通过他人协助进行作答的情况。</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4.考试过程中佩戴口罩、墨镜、帽子，或用其它方式遮挡面部，遮挡、关闭监控摄像头，故意偏离摄像范围等逃避监考的行为。</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5.考试全程考生需确保耳部轮廓清晰可见，不允许使用耳机，包括头戴式耳机、入耳式耳机、耳麦等各类接听设备。</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6.考试期间翻看书籍、资料或使用手机、平板电脑等作弊的行为。</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7.抄录、传播试题内容，或通过图片、视频记录考试过程的行为。</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8.考试过程中有与考试无关的行为，包括吃零食、躺卧、自行离席休息等。</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9.除以上列举的、任何疑似违反考试公平性的行为，都可能致使考试成绩无效。</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Style w:val="8"/>
          <w:rFonts w:hint="eastAsia" w:ascii="仿宋" w:hAnsi="仿宋" w:eastAsia="仿宋" w:cs="仿宋"/>
          <w:color w:val="222222"/>
          <w:sz w:val="32"/>
          <w:szCs w:val="32"/>
          <w:shd w:val="clear" w:color="auto" w:fill="FFFFFF"/>
        </w:rPr>
        <w:t>七、考试系统监控要求</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考试系统使用AI监考技术对考生身份特征进行识别，并全程远程人工监考，实现对所有考生100%的监考全覆盖。为保证识别效率，避免被误判，在考试时，考生应注意以下事项:</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1.考生应知悉，从登录在线考试系统直至考试结束退出的全过程，都属于监考的范围，考生应全程遵守考试纪律。</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2.注意仪容干净整洁，不要佩戴口罩、墨镜、帽子、夸张的眼镜等饰品，以免形象与登录照差异过大，被系统判定为有替考嫌疑。</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3.考生应保持正面面对摄像头就坐，头部到桌面的草稿纸应始终完整地处于摄像头监控画面中。避免出现半幅正脸，侧脸等影响监控质量的情况。</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4.不要长时间用手或其他物品遮挡面部。</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rPr>
      </w:pPr>
      <w:r>
        <w:rPr>
          <w:rFonts w:hint="eastAsia" w:ascii="仿宋" w:hAnsi="仿宋" w:eastAsia="仿宋" w:cs="仿宋"/>
          <w:color w:val="222222"/>
          <w:sz w:val="32"/>
          <w:szCs w:val="32"/>
          <w:shd w:val="clear" w:color="auto" w:fill="FFFFFF"/>
        </w:rPr>
        <w:t>5.考试区域需光线良好，保证考生正面形象能清晰识别。避免因考生面部背光、或摄像头对着窗户等强光源导致识别失败。</w:t>
      </w:r>
    </w:p>
    <w:p>
      <w:pPr>
        <w:pStyle w:val="4"/>
        <w:widowControl/>
        <w:shd w:val="clear" w:color="auto" w:fill="FFFFFF"/>
        <w:spacing w:beforeAutospacing="0" w:after="150" w:afterAutospacing="0" w:line="360" w:lineRule="auto"/>
        <w:ind w:firstLine="420"/>
        <w:rPr>
          <w:rFonts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6.考试过程中，不要频繁、大幅度变换身体位置和姿势，避免因脱离监控范围被认定为违纪。</w:t>
      </w:r>
    </w:p>
    <w:p>
      <w:pPr>
        <w:pStyle w:val="2"/>
        <w:jc w:val="right"/>
        <w:rPr>
          <w:rFonts w:ascii="仿宋" w:hAnsi="仿宋" w:eastAsia="仿宋" w:cs="仿宋"/>
          <w:b w:val="0"/>
          <w:bCs w:val="0"/>
          <w:color w:val="222222"/>
          <w:kern w:val="0"/>
          <w:sz w:val="32"/>
          <w:szCs w:val="3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g5NGE5ZGJjNzkxZWZjZWVkOGZmMGRjY2Q2YjIifQ=="/>
  </w:docVars>
  <w:rsids>
    <w:rsidRoot w:val="00200C7D"/>
    <w:rsid w:val="00200C7D"/>
    <w:rsid w:val="00360A8B"/>
    <w:rsid w:val="004770AC"/>
    <w:rsid w:val="009D3522"/>
    <w:rsid w:val="00C563E9"/>
    <w:rsid w:val="00D24B69"/>
    <w:rsid w:val="00DF7C53"/>
    <w:rsid w:val="012D25BA"/>
    <w:rsid w:val="06100C3B"/>
    <w:rsid w:val="06976AC0"/>
    <w:rsid w:val="1C1A3671"/>
    <w:rsid w:val="33DC1CDE"/>
    <w:rsid w:val="3CC61BA3"/>
    <w:rsid w:val="3EC64DC2"/>
    <w:rsid w:val="47CD2F29"/>
    <w:rsid w:val="4AA819AA"/>
    <w:rsid w:val="4BC208F5"/>
    <w:rsid w:val="4D111FCA"/>
    <w:rsid w:val="56FF2ADD"/>
    <w:rsid w:val="5DA71C97"/>
    <w:rsid w:val="5DF7474F"/>
    <w:rsid w:val="606F5DB0"/>
    <w:rsid w:val="7CF9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rPr>
      <w:szCs w:val="22"/>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Words>
  <Characters>2474</Characters>
  <Lines>20</Lines>
  <Paragraphs>5</Paragraphs>
  <TotalTime>2</TotalTime>
  <ScaleCrop>false</ScaleCrop>
  <LinksUpToDate>false</LinksUpToDate>
  <CharactersWithSpaces>2902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2022-08-02T08:30:00Z</dcterms:created>
  <dc:creator>Administrator</dc:creator>
  <cp:lastModifiedBy>君</cp:lastModifiedBy>
  <cp:lastPrinted>2022-08-08T07:46:27Z</cp:lastPrinted>
  <dcterms:modified xsi:type="dcterms:W3CDTF">2022-08-08T08:46:42Z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7EDC259233C946CDB9F0CC886401BFF6</vt:lpwstr>
  </property>
</Properties>
</file>